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危废规范化管理及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环境污染责任保险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会议报名表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会务费1500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（包括餐费、会务费、场地设备租赁费及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讲课费等）。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参会人员住宿及交通费自理。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附言：危废规范化管理，单位名称（必填）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65" w:right="0" w:hanging="765" w:hangingChars="3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val="en-US" w:eastAsia="zh-CN"/>
        </w:rPr>
        <w:t>5号东502室；</w:t>
      </w:r>
    </w:p>
    <w:p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，微信同号。</w:t>
      </w:r>
    </w:p>
    <w:p/>
    <w:sectPr>
      <w:pgSz w:w="11906" w:h="16838"/>
      <w:pgMar w:top="1417" w:right="1077" w:bottom="1134" w:left="1134" w:header="851" w:footer="992" w:gutter="0"/>
      <w:cols w:space="0" w:num="1"/>
      <w:titlePg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D4B7C"/>
    <w:multiLevelType w:val="singleLevel"/>
    <w:tmpl w:val="352D4B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3DBC"/>
    <w:rsid w:val="065F1ABE"/>
    <w:rsid w:val="29833DBC"/>
    <w:rsid w:val="56E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2021-12-21T06:08:00Z</dcterms:created>
  <dc:creator>当歌</dc:creator>
  <cp:lastModifiedBy>当歌</cp:lastModifiedBy>
  <dcterms:modified xsi:type="dcterms:W3CDTF">2021-12-21T06:09:30Z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F7AB8545844C450DAFD983D48AF592D9</vt:lpwstr>
  </property>
</Properties>
</file>